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30" w:rsidRPr="00ED0430" w:rsidRDefault="00ED0430" w:rsidP="00ED0430">
      <w:pPr>
        <w:spacing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</w:pPr>
      <w:bookmarkStart w:id="0" w:name="_GoBack"/>
      <w:r w:rsidRPr="00ED0430">
        <w:rPr>
          <w:rFonts w:ascii="Arial" w:eastAsia="Times New Roman" w:hAnsi="Arial" w:cs="Arial"/>
          <w:b/>
          <w:bCs/>
          <w:color w:val="444444"/>
          <w:kern w:val="36"/>
          <w:sz w:val="35"/>
          <w:szCs w:val="35"/>
          <w:lang w:eastAsia="ru-RU"/>
        </w:rPr>
        <w:t>Тарифы на электроэнергию в Воронеже и Воронежской области. Действуют с 1 января 2017 года</w:t>
      </w:r>
    </w:p>
    <w:bookmarkEnd w:id="0"/>
    <w:p w:rsidR="00ED0430" w:rsidRPr="00ED0430" w:rsidRDefault="00ED0430" w:rsidP="00ED0430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</w:pPr>
      <w:r w:rsidRPr="00ED0430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Свет / Тарифы на электроэнергию</w:t>
      </w:r>
    </w:p>
    <w:p w:rsidR="00ED0430" w:rsidRPr="00ED0430" w:rsidRDefault="00ED0430" w:rsidP="00ED0430">
      <w:pPr>
        <w:spacing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ED0430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01.01.2017</w:t>
      </w:r>
    </w:p>
    <w:tbl>
      <w:tblPr>
        <w:tblW w:w="0" w:type="auto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55"/>
        <w:gridCol w:w="1156"/>
        <w:gridCol w:w="2755"/>
        <w:gridCol w:w="1156"/>
        <w:gridCol w:w="3117"/>
      </w:tblGrid>
      <w:tr w:rsidR="00ED0430" w:rsidRPr="00ED0430" w:rsidTr="00ED0430">
        <w:trPr>
          <w:trHeight w:val="684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0"/>
              <w:rPr>
                <w:rFonts w:ascii="Arial" w:eastAsia="Times New Roman" w:hAnsi="Arial" w:cs="Arial"/>
                <w:b/>
                <w:bCs/>
                <w:color w:val="444444"/>
                <w:kern w:val="36"/>
                <w:sz w:val="37"/>
                <w:szCs w:val="37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kern w:val="36"/>
                <w:sz w:val="48"/>
                <w:szCs w:val="48"/>
                <w:lang w:eastAsia="ru-RU"/>
              </w:rPr>
              <w:t>Тарифы на электроэнергию в Воронеже и Воронежской области. Действуют с 1 января 2017 года</w:t>
            </w:r>
          </w:p>
        </w:tc>
      </w:tr>
      <w:tr w:rsidR="00ED0430" w:rsidRPr="00ED0430" w:rsidTr="00ED0430">
        <w:trPr>
          <w:trHeight w:val="564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Приводимые ниже тарифы (цены) на электроэнергию в Воронеже и Воронежской области действуют с 1 января 2017 года по 30 июня 2017 года.</w:t>
            </w:r>
          </w:p>
        </w:tc>
      </w:tr>
      <w:tr w:rsidR="00ED0430" w:rsidRPr="00ED0430" w:rsidTr="00ED0430">
        <w:trPr>
          <w:trHeight w:val="276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312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t>Какой у вас тариф на электроэнергию?</w:t>
            </w:r>
          </w:p>
        </w:tc>
      </w:tr>
      <w:tr w:rsidR="00ED0430" w:rsidRPr="00ED0430" w:rsidTr="00ED0430">
        <w:trPr>
          <w:trHeight w:val="600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Прежде всего вам необходимо определиться, к какой группе потребителей электроэнергии вы относитесь, и какой вам нужно посмотреть тариф.</w:t>
            </w:r>
          </w:p>
        </w:tc>
      </w:tr>
      <w:tr w:rsidR="00ED0430" w:rsidRPr="00ED0430" w:rsidTr="00ED0430">
        <w:trPr>
          <w:trHeight w:val="660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Во-первых</w:t>
            </w: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, тарифы на электроэнергию для населения устанавливаются в зависимости от типа населенного пункта </w:t>
            </w: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(городской</w:t>
            </w: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или </w:t>
            </w: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сельский</w:t>
            </w: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).</w:t>
            </w:r>
          </w:p>
        </w:tc>
      </w:tr>
      <w:tr w:rsidR="00ED0430" w:rsidRPr="00ED0430" w:rsidTr="00ED0430">
        <w:trPr>
          <w:trHeight w:val="130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Во-вторых</w:t>
            </w: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, тарифы для городского населения различаются в зависимости от того, стоит ли у вас </w:t>
            </w: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газовая</w:t>
            </w: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плита или </w:t>
            </w: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электрическая</w:t>
            </w: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 (электрические отопительные приборы). При этом стоит учитывать, что электрическая плита (отопительные приборы)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дожны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быть установлены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офицально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, в соответствии с проектными документами на ваш дом.</w:t>
            </w:r>
          </w:p>
        </w:tc>
      </w:tr>
      <w:tr w:rsidR="00ED0430" w:rsidRPr="00ED0430" w:rsidTr="00ED0430">
        <w:trPr>
          <w:trHeight w:val="1764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В-третьих</w:t>
            </w: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, тарифы на электроэнергию могут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расчитывается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, исходя из различных ставок в различное время суток. Большинство из нас платит по так называемому</w:t>
            </w: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 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тарифу при котором стоимость 1 киловатт/часа не зависит от времени суток. Однако все большее количество людей переходит на 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двухзонный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(день-ночь) или даже 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ru-RU"/>
              </w:rPr>
              <w:t>трезонный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тариф. В таком случае электроэнергия будет вам обходится дешевле ночью и дороже — днем. </w:t>
            </w:r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936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DEBF7"/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1"/>
              <w:rPr>
                <w:rFonts w:ascii="Arial" w:eastAsia="Times New Roman" w:hAnsi="Arial" w:cs="Arial"/>
                <w:b/>
                <w:bCs/>
                <w:color w:val="444444"/>
                <w:sz w:val="31"/>
                <w:szCs w:val="31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>Тарифы на электроэнергию для населения, проживающего в Воронеже и городских населенных пунктах Воронежской области в домах, оборудованных газовыми плитами</w:t>
            </w:r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1"/>
                <w:szCs w:val="3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Одноставочный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тариф на электроэнергию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DEBF7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Тариф на электроэнергию, 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дифференциированный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по двум зонам суток</w:t>
            </w: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дневная зона (с 7 до 23 часов)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DEBF7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3.91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lastRenderedPageBreak/>
              <w:t>ночная зона (с 23 до 7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DEBF7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Тариф на электроэнергию, 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дифференциированный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по трем зонам суток</w:t>
            </w: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пиковая зона (с 7 до 10 и с 17 до 21 часа)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DEBF7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4.42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полупиковая зона (с 10 до 17 и с 21 до 23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DEBF7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3.40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ночная зона (с 23 до 7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DDEBF7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1284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CE4D6"/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1"/>
              <w:rPr>
                <w:rFonts w:ascii="Arial" w:eastAsia="Times New Roman" w:hAnsi="Arial" w:cs="Arial"/>
                <w:b/>
                <w:bCs/>
                <w:color w:val="444444"/>
                <w:sz w:val="31"/>
                <w:szCs w:val="31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>Тарифы на электроэнергию для населения, проживающего в Воронеже и городских населенных пунктах Воронежской области в домах, оборудованных в установленном порядке электрическими плитами и</w:t>
            </w: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t> </w:t>
            </w: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>(или) электроотопительными приборами</w:t>
            </w:r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1"/>
                <w:szCs w:val="3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Одноставочный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тариф на электроэнергию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CE4D6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2.38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Тариф на электроэнергию, 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дифференциированный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по двум зонам суток</w:t>
            </w: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дневная зона (с 7 до 23 часов)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CE4D6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2.74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ночная зона (с 23 до 7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CE4D6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Тариф на электроэнергию, 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дифференциированный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по трем зонам суток</w:t>
            </w: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пиковая зона (с 7 до 10 и с 17 до 21 часа)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CE4D6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3.09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полупиковая зона (с 10 до 17 и с 21 до 23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CE4D6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2.38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ночная зона (с 23 до 7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CE4D6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64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E2EFDA"/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1"/>
              <w:rPr>
                <w:rFonts w:ascii="Arial" w:eastAsia="Times New Roman" w:hAnsi="Arial" w:cs="Arial"/>
                <w:b/>
                <w:bCs/>
                <w:color w:val="444444"/>
                <w:sz w:val="31"/>
                <w:szCs w:val="31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 xml:space="preserve">Тарифы на электроэнергию для населения Воронежской области, проживающего в сельских 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>населеных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 xml:space="preserve"> пунктах</w:t>
            </w:r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1"/>
                <w:szCs w:val="3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Одноставочный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тариф на электроэнергию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E2EFDA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2.38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Тариф на электроэнергию, 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дифференциированный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по двум зонам суток</w:t>
            </w: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дневная зона (с 7 до 23 часов)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E2EFDA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2.74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ночная зона (с 23 до 7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E2EFDA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28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Тариф на электроэнергию, </w:t>
            </w:r>
            <w:proofErr w:type="spellStart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>дифференциированный</w:t>
            </w:r>
            <w:proofErr w:type="spellEnd"/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u w:val="single"/>
                <w:lang w:eastAsia="ru-RU"/>
              </w:rPr>
              <w:t xml:space="preserve"> по трем зонам суток</w:t>
            </w:r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пиковая зона (с 7 до 10 и с 17 до 21 часа)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E2EFDA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3.09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полупиковая зона (с 10 до 17 и с 21 до 23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E2EFDA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2.38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4720" w:type="dxa"/>
            <w:gridSpan w:val="3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ночная зона (с 23 до 7 часов) </w:t>
            </w: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E2EFDA"/>
            <w:hideMark/>
          </w:tcPr>
          <w:p w:rsidR="00ED0430" w:rsidRPr="00ED0430" w:rsidRDefault="00ED0430" w:rsidP="00ED0430">
            <w:pPr>
              <w:spacing w:after="0" w:line="313" w:lineRule="atLeast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руб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за 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кВт.ч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672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2CC"/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1"/>
              <w:rPr>
                <w:rFonts w:ascii="Arial" w:eastAsia="Times New Roman" w:hAnsi="Arial" w:cs="Arial"/>
                <w:b/>
                <w:bCs/>
                <w:color w:val="444444"/>
                <w:sz w:val="31"/>
                <w:szCs w:val="31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>Тарифы на электроэнергию для потребителей Воронежской области, приравненных к населению</w:t>
            </w:r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1"/>
                <w:szCs w:val="3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672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Действие тарифов на электроэнергию, утвержденных для населения Воронежской области, распространяется так же еще на несколько групп потребителей. Их перечень приведен ниже.</w:t>
            </w:r>
          </w:p>
        </w:tc>
      </w:tr>
      <w:tr w:rsidR="00ED0430" w:rsidRPr="00ED0430" w:rsidTr="00ED0430">
        <w:trPr>
          <w:trHeight w:val="1188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Стоимость электроэнергии для разных категорий потребителей, приравненных к населению вы можете посмотреть в документах, которыми установлены тарифы на электроэнергию в Воронежской области с 1 января 2017 года по 30 июня 2017 года и которые приведены внизу страницы.</w:t>
            </w:r>
          </w:p>
        </w:tc>
      </w:tr>
      <w:tr w:rsidR="00ED0430" w:rsidRPr="00ED0430" w:rsidTr="00ED0430">
        <w:trPr>
          <w:trHeight w:val="288"/>
        </w:trPr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312"/>
        </w:trPr>
        <w:tc>
          <w:tcPr>
            <w:tcW w:w="0" w:type="auto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t>Какие группы потребителей электроэнергии приравниваются к населению?</w:t>
            </w:r>
          </w:p>
        </w:tc>
      </w:tr>
      <w:tr w:rsidR="00ED0430" w:rsidRPr="00ED0430" w:rsidTr="00ED0430">
        <w:trPr>
          <w:trHeight w:val="924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40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населенные пункты, объединенные хозяйственные постройки граждан (погреба, сараи и иные сооружения), жилые зоны при воинских частях и исправительно-трудовых учреждениях, рассчитывающиеся по общему счетчику на вводе;</w:t>
            </w:r>
          </w:p>
        </w:tc>
      </w:tr>
      <w:tr w:rsidR="00ED0430" w:rsidRPr="00ED0430" w:rsidTr="00ED0430">
        <w:trPr>
          <w:trHeight w:val="3216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40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исполнители коммунальных услуг (товарищества собственников жилья, жилищно-строительные кооперативы, жилищные и иные специализированные потребительские кооперативы, управляющие организации или индивидуальные предприниматели, осуществляющие управление многоквартирным домом, жилищные организации), приобретающие электрическую энергию для целей оказания собственникам и нанимателям жилых помещений в многоквартирном доме и собственникам жилых домов коммунальной услуги электроснабжения, использования на общедомовые нужды (освещение и иное обслуживание с использованием электрической энергии межквартирных лестничных площадок, лестниц, коридоров, работы лифтов, насосов и иного общего имущества в жилых домах и общежитиях)</w:t>
            </w:r>
          </w:p>
        </w:tc>
      </w:tr>
      <w:tr w:rsidR="00ED0430" w:rsidRPr="00ED0430" w:rsidTr="00ED0430">
        <w:trPr>
          <w:trHeight w:val="1224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40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садоводческие, огороднические или дачные некоммерческие объединения граждан — некоммерческие организации, учрежденные гражданами на добровольных началах для содействия ее членам в решении общих социально-хозяйственных задач ведения садоводства, огородничества и дачного хозяйства;</w:t>
            </w:r>
          </w:p>
        </w:tc>
      </w:tr>
      <w:tr w:rsidR="00ED0430" w:rsidRPr="00ED0430" w:rsidTr="00ED0430">
        <w:trPr>
          <w:trHeight w:val="636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40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некоммерческие объединения граждан (гаражно-строительные, гаражные кооперативы, автостоянки);</w:t>
            </w:r>
          </w:p>
        </w:tc>
      </w:tr>
      <w:tr w:rsidR="00ED0430" w:rsidRPr="00ED0430" w:rsidTr="00ED0430">
        <w:trPr>
          <w:trHeight w:val="372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jc w:val="righ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940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религиозные организации, содержащиеся за счет прихожан.</w:t>
            </w:r>
          </w:p>
        </w:tc>
      </w:tr>
      <w:tr w:rsidR="00ED0430" w:rsidRPr="00ED0430" w:rsidTr="00ED0430">
        <w:trPr>
          <w:trHeight w:val="28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312"/>
        </w:trPr>
        <w:tc>
          <w:tcPr>
            <w:tcW w:w="0" w:type="auto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1"/>
              <w:rPr>
                <w:rFonts w:ascii="Arial" w:eastAsia="Times New Roman" w:hAnsi="Arial" w:cs="Arial"/>
                <w:b/>
                <w:bCs/>
                <w:color w:val="444444"/>
                <w:sz w:val="31"/>
                <w:szCs w:val="31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>Тарифы на электроэнергию для прочих групп потребителей электроэнергии</w:t>
            </w:r>
          </w:p>
        </w:tc>
      </w:tr>
      <w:tr w:rsidR="00ED0430" w:rsidRPr="00ED0430" w:rsidTr="00ED0430">
        <w:trPr>
          <w:trHeight w:val="1212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Тарифы на электроэнергию для других, помимо населения и приравненных к нему категорий потребителей, устанавливаются по итогам рыночных торгов. Нерегулируемые цены на электроэнергию, устанавливаемые для вашего региона, можно посмотреть на сайте гарантирующего поставщика электроэнергии в вашем регионе.</w:t>
            </w:r>
          </w:p>
        </w:tc>
      </w:tr>
      <w:tr w:rsidR="00ED0430" w:rsidRPr="00ED0430" w:rsidTr="00ED0430">
        <w:trPr>
          <w:trHeight w:val="924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Для иных, кроме населения, категорий потребителей тарифы на электроэнергию могут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диференцироваться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 в зависимости от уровня напряжения, времени суток, учета потребляемой мощности.</w:t>
            </w:r>
          </w:p>
        </w:tc>
      </w:tr>
      <w:tr w:rsidR="00ED0430" w:rsidRPr="00ED0430" w:rsidTr="00ED0430">
        <w:trPr>
          <w:trHeight w:val="576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Тарифы на электроэнергию в зависимости от уровня напряжения делятся на тариф для потребителей:</w:t>
            </w:r>
          </w:p>
        </w:tc>
      </w:tr>
      <w:tr w:rsidR="00ED0430" w:rsidRPr="00ED0430" w:rsidTr="00ED0430">
        <w:trPr>
          <w:trHeight w:val="28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высокого напряжение (ВН) — 110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и выше</w:t>
            </w:r>
          </w:p>
        </w:tc>
      </w:tr>
      <w:tr w:rsidR="00ED0430" w:rsidRPr="00ED0430" w:rsidTr="00ED0430">
        <w:trPr>
          <w:trHeight w:val="28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среднего первого напряжения (СН-I) — 35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среднего второго напряжение (СН II) — 20-1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ED0430" w:rsidRPr="00ED0430" w:rsidTr="00ED0430">
        <w:trPr>
          <w:trHeight w:val="28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 xml:space="preserve">низкого напряжения (НН) — 0,4 </w:t>
            </w:r>
            <w:proofErr w:type="spellStart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кВ</w:t>
            </w:r>
            <w:proofErr w:type="spellEnd"/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 и ниже.</w:t>
            </w:r>
          </w:p>
        </w:tc>
      </w:tr>
      <w:tr w:rsidR="00ED0430" w:rsidRPr="00ED0430" w:rsidTr="00ED0430">
        <w:trPr>
          <w:trHeight w:val="288"/>
        </w:trPr>
        <w:tc>
          <w:tcPr>
            <w:tcW w:w="0" w:type="auto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Плата за электроэнергию может так рассчитываться исходя из:</w:t>
            </w:r>
          </w:p>
        </w:tc>
      </w:tr>
      <w:tr w:rsidR="00ED0430" w:rsidRPr="00ED0430" w:rsidTr="00ED0430">
        <w:trPr>
          <w:trHeight w:val="28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ставки тарифа на электроэнергию</w:t>
            </w:r>
          </w:p>
        </w:tc>
      </w:tr>
      <w:tr w:rsidR="00ED0430" w:rsidRPr="00ED0430" w:rsidTr="00ED0430">
        <w:trPr>
          <w:trHeight w:val="28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ставки тарифа на мощность</w:t>
            </w:r>
          </w:p>
        </w:tc>
      </w:tr>
      <w:tr w:rsidR="00ED0430" w:rsidRPr="00ED0430" w:rsidTr="00ED0430">
        <w:trPr>
          <w:trHeight w:val="924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ED0430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Кроме того, тариф на электроэнергию может различаться в зависимости от того, насколько полно потребитель использует выделенную ему мощность (так называемого числа часов использования заявленной мощности).</w:t>
            </w:r>
          </w:p>
        </w:tc>
      </w:tr>
      <w:tr w:rsidR="00ED0430" w:rsidRPr="00ED0430" w:rsidTr="00ED0430">
        <w:trPr>
          <w:trHeight w:val="312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430" w:rsidRPr="00ED0430" w:rsidTr="00ED0430">
        <w:trPr>
          <w:trHeight w:val="684"/>
        </w:trPr>
        <w:tc>
          <w:tcPr>
            <w:tcW w:w="8900" w:type="dxa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27"/>
                <w:szCs w:val="27"/>
                <w:lang w:eastAsia="ru-RU"/>
              </w:rPr>
              <w:t>Тарифы на электричество для населения в Воронежской области установлены следующим документами:</w:t>
            </w:r>
          </w:p>
        </w:tc>
      </w:tr>
      <w:tr w:rsidR="00ED0430" w:rsidRPr="00ED0430" w:rsidTr="00ED0430">
        <w:trPr>
          <w:trHeight w:val="118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940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hyperlink r:id="rId4" w:tgtFrame="_blank" w:history="1">
              <w:r w:rsidRPr="00ED0430">
                <w:rPr>
                  <w:rFonts w:ascii="Arial" w:eastAsia="Times New Roman" w:hAnsi="Arial" w:cs="Arial"/>
                  <w:color w:val="0A77AC"/>
                  <w:sz w:val="20"/>
                  <w:szCs w:val="20"/>
                  <w:u w:val="single"/>
                  <w:lang w:eastAsia="ru-RU"/>
                </w:rPr>
                <w:t>Приказ Управления по государственному регулированию тарифов Воронежской области от 19.12.2016 № 58/1 «Тарифы на электрическую энергию, поставляемую населению и приравненным к нему категориям потребителей, на территории Воронежской области на 2017 год»</w:t>
              </w:r>
            </w:hyperlink>
          </w:p>
        </w:tc>
      </w:tr>
      <w:tr w:rsidR="00ED0430" w:rsidRPr="00ED0430" w:rsidTr="00ED0430">
        <w:trPr>
          <w:trHeight w:val="312"/>
        </w:trPr>
        <w:tc>
          <w:tcPr>
            <w:tcW w:w="0" w:type="auto"/>
            <w:gridSpan w:val="5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before="100" w:beforeAutospacing="1" w:after="100" w:afterAutospacing="1" w:line="313" w:lineRule="atLeast"/>
              <w:outlineLvl w:val="1"/>
              <w:rPr>
                <w:rFonts w:ascii="Arial" w:eastAsia="Times New Roman" w:hAnsi="Arial" w:cs="Arial"/>
                <w:b/>
                <w:bCs/>
                <w:color w:val="444444"/>
                <w:sz w:val="31"/>
                <w:szCs w:val="31"/>
                <w:lang w:eastAsia="ru-RU"/>
              </w:rPr>
            </w:pPr>
            <w:r w:rsidRPr="00ED0430">
              <w:rPr>
                <w:rFonts w:ascii="Arial" w:eastAsia="Times New Roman" w:hAnsi="Arial" w:cs="Arial"/>
                <w:b/>
                <w:bCs/>
                <w:color w:val="444444"/>
                <w:sz w:val="36"/>
                <w:szCs w:val="36"/>
                <w:lang w:eastAsia="ru-RU"/>
              </w:rPr>
              <w:t>Орган, утверждающий тарифы на свет в Воронежской области:</w:t>
            </w:r>
          </w:p>
        </w:tc>
      </w:tr>
      <w:tr w:rsidR="00ED0430" w:rsidRPr="00ED0430" w:rsidTr="00ED0430">
        <w:trPr>
          <w:trHeight w:val="348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1"/>
                <w:szCs w:val="31"/>
                <w:lang w:eastAsia="ru-RU"/>
              </w:rPr>
            </w:pPr>
          </w:p>
        </w:tc>
        <w:tc>
          <w:tcPr>
            <w:tcW w:w="7940" w:type="dxa"/>
            <w:gridSpan w:val="4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hideMark/>
          </w:tcPr>
          <w:p w:rsidR="00ED0430" w:rsidRPr="00ED0430" w:rsidRDefault="00ED0430" w:rsidP="00ED0430">
            <w:pPr>
              <w:spacing w:after="0" w:line="313" w:lineRule="atLeast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hyperlink r:id="rId5" w:tgtFrame="_blank" w:history="1">
              <w:r w:rsidRPr="00ED0430">
                <w:rPr>
                  <w:rFonts w:ascii="Arial" w:eastAsia="Times New Roman" w:hAnsi="Arial" w:cs="Arial"/>
                  <w:color w:val="0066EE"/>
                  <w:sz w:val="20"/>
                  <w:szCs w:val="20"/>
                  <w:u w:val="single"/>
                  <w:lang w:eastAsia="ru-RU"/>
                </w:rPr>
                <w:t>Управление по государственному регулированию тарифов Воронежской области</w:t>
              </w:r>
            </w:hyperlink>
          </w:p>
        </w:tc>
      </w:tr>
    </w:tbl>
    <w:p w:rsidR="008A1601" w:rsidRDefault="008A1601"/>
    <w:sectPr w:rsidR="008A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30"/>
    <w:rsid w:val="008A1601"/>
    <w:rsid w:val="00E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082CC-C5B5-49FD-B8AC-BF4DF604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0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0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4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4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611926">
    <w:name w:val="font611926"/>
    <w:basedOn w:val="a0"/>
    <w:rsid w:val="00ED0430"/>
  </w:style>
  <w:style w:type="character" w:customStyle="1" w:styleId="apple-converted-space">
    <w:name w:val="apple-converted-space"/>
    <w:basedOn w:val="a0"/>
    <w:rsid w:val="00ED0430"/>
  </w:style>
  <w:style w:type="character" w:customStyle="1" w:styleId="font511926">
    <w:name w:val="font511926"/>
    <w:basedOn w:val="a0"/>
    <w:rsid w:val="00ED0430"/>
  </w:style>
  <w:style w:type="character" w:customStyle="1" w:styleId="font011926">
    <w:name w:val="font011926"/>
    <w:basedOn w:val="a0"/>
    <w:rsid w:val="00ED0430"/>
  </w:style>
  <w:style w:type="character" w:styleId="a3">
    <w:name w:val="Strong"/>
    <w:basedOn w:val="a0"/>
    <w:uiPriority w:val="22"/>
    <w:qFormat/>
    <w:rsid w:val="00ED0430"/>
    <w:rPr>
      <w:b/>
      <w:bCs/>
    </w:rPr>
  </w:style>
  <w:style w:type="character" w:styleId="a4">
    <w:name w:val="Hyperlink"/>
    <w:basedOn w:val="a0"/>
    <w:uiPriority w:val="99"/>
    <w:semiHidden/>
    <w:unhideWhenUsed/>
    <w:rsid w:val="00ED0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125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3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t.vrn.ru/rek/index.php" TargetMode="External"/><Relationship Id="rId4" Type="http://schemas.openxmlformats.org/officeDocument/2006/relationships/hyperlink" Target="http://gut.vrn.ru/rek/files/%D0%A2%D0%B0%D1%80%D0%B8%D1%84%D1%8B%20%D0%B4%D0%BB%D1%8F%20%D0%BD%D0%B0%D1%81%D0%B5%D0%BB%D0%B5%D0%BD%D0%B8%D1%8F%20%D0%B8%20%D0%BF%D1%80%D0%B8%D1%80%D0%B0%D0%B2%D0%BD%D0%B5%D0%BD%D0%BD%D1%8B%D1%85%20%D0%BF%D0%BE%D1%82%D1%80%D0%B5%D0%B1%D0%B8%D1%82%D0%B5%D0%BB%D0%B5%D0%B9%20%D0%BD%D0%B0%202017%20%D0%B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2017-05-11T13:09:00Z</dcterms:created>
  <dcterms:modified xsi:type="dcterms:W3CDTF">2017-05-11T13:10:00Z</dcterms:modified>
</cp:coreProperties>
</file>